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0FE" w:rsidRDefault="00E930FE" w:rsidP="00B43AD7">
      <w:pPr>
        <w:spacing w:beforeLines="100"/>
        <w:ind w:firstLineChars="200" w:firstLine="883"/>
        <w:rPr>
          <w:rFonts w:asciiTheme="majorEastAsia" w:eastAsiaTheme="majorEastAsia" w:hAnsiTheme="majorEastAsia"/>
          <w:b/>
          <w:sz w:val="44"/>
          <w:szCs w:val="44"/>
        </w:rPr>
      </w:pPr>
      <w:r w:rsidRPr="00E930FE">
        <w:rPr>
          <w:rFonts w:asciiTheme="majorEastAsia" w:eastAsiaTheme="majorEastAsia" w:hAnsiTheme="majorEastAsia" w:hint="eastAsia"/>
          <w:b/>
          <w:sz w:val="44"/>
          <w:szCs w:val="44"/>
        </w:rPr>
        <w:t>关于</w:t>
      </w:r>
      <w:r w:rsidR="00765C00">
        <w:rPr>
          <w:rFonts w:asciiTheme="majorEastAsia" w:eastAsiaTheme="majorEastAsia" w:hAnsiTheme="majorEastAsia" w:hint="eastAsia"/>
          <w:b/>
          <w:sz w:val="44"/>
          <w:szCs w:val="44"/>
        </w:rPr>
        <w:t>进一步</w:t>
      </w:r>
      <w:r w:rsidRPr="00E930FE">
        <w:rPr>
          <w:rFonts w:asciiTheme="majorEastAsia" w:eastAsiaTheme="majorEastAsia" w:hAnsiTheme="majorEastAsia" w:hint="eastAsia"/>
          <w:b/>
          <w:sz w:val="44"/>
          <w:szCs w:val="44"/>
        </w:rPr>
        <w:t>实施</w:t>
      </w:r>
      <w:r>
        <w:rPr>
          <w:rFonts w:asciiTheme="majorEastAsia" w:eastAsiaTheme="majorEastAsia" w:hAnsiTheme="majorEastAsia" w:hint="eastAsia"/>
          <w:b/>
          <w:sz w:val="44"/>
          <w:szCs w:val="44"/>
        </w:rPr>
        <w:t>住房公积金</w:t>
      </w:r>
      <w:r w:rsidRPr="00E930FE">
        <w:rPr>
          <w:rFonts w:asciiTheme="majorEastAsia" w:eastAsiaTheme="majorEastAsia" w:hAnsiTheme="majorEastAsia" w:hint="eastAsia"/>
          <w:b/>
          <w:sz w:val="44"/>
          <w:szCs w:val="44"/>
        </w:rPr>
        <w:t>阶段性</w:t>
      </w:r>
    </w:p>
    <w:p w:rsidR="00F9036F" w:rsidRDefault="00E930FE" w:rsidP="00B43AD7">
      <w:pPr>
        <w:spacing w:beforeLines="100"/>
        <w:ind w:firstLineChars="592" w:firstLine="2615"/>
        <w:rPr>
          <w:rFonts w:asciiTheme="majorEastAsia" w:eastAsiaTheme="majorEastAsia" w:hAnsiTheme="majorEastAsia"/>
          <w:b/>
          <w:sz w:val="44"/>
          <w:szCs w:val="44"/>
        </w:rPr>
      </w:pPr>
      <w:r w:rsidRPr="00E930FE">
        <w:rPr>
          <w:rFonts w:asciiTheme="majorEastAsia" w:eastAsiaTheme="majorEastAsia" w:hAnsiTheme="majorEastAsia" w:hint="eastAsia"/>
          <w:b/>
          <w:sz w:val="44"/>
          <w:szCs w:val="44"/>
        </w:rPr>
        <w:t>支持政策的通知</w:t>
      </w:r>
    </w:p>
    <w:p w:rsidR="00E930FE" w:rsidRPr="00E930FE" w:rsidRDefault="00E930FE" w:rsidP="00B43AD7">
      <w:pPr>
        <w:spacing w:beforeLines="100"/>
        <w:ind w:leftChars="-135" w:left="-283" w:rightChars="-230" w:right="-483"/>
        <w:rPr>
          <w:rFonts w:ascii="楷体" w:eastAsia="楷体" w:hAnsi="楷体"/>
          <w:sz w:val="32"/>
          <w:szCs w:val="32"/>
        </w:rPr>
      </w:pPr>
      <w:proofErr w:type="gramStart"/>
      <w:r w:rsidRPr="00E930FE">
        <w:rPr>
          <w:rFonts w:ascii="楷体" w:eastAsia="楷体" w:hAnsi="楷体" w:hint="eastAsia"/>
          <w:sz w:val="32"/>
          <w:szCs w:val="32"/>
        </w:rPr>
        <w:t>各</w:t>
      </w:r>
      <w:r>
        <w:rPr>
          <w:rFonts w:ascii="楷体" w:eastAsia="楷体" w:hAnsi="楷体" w:hint="eastAsia"/>
          <w:sz w:val="32"/>
          <w:szCs w:val="32"/>
        </w:rPr>
        <w:t>住房公积金</w:t>
      </w:r>
      <w:r w:rsidRPr="00E930FE">
        <w:rPr>
          <w:rFonts w:ascii="楷体" w:eastAsia="楷体" w:hAnsi="楷体" w:hint="eastAsia"/>
          <w:sz w:val="32"/>
          <w:szCs w:val="32"/>
        </w:rPr>
        <w:t>缴</w:t>
      </w:r>
      <w:proofErr w:type="gramEnd"/>
      <w:r w:rsidRPr="00E930FE">
        <w:rPr>
          <w:rFonts w:ascii="楷体" w:eastAsia="楷体" w:hAnsi="楷体" w:hint="eastAsia"/>
          <w:sz w:val="32"/>
          <w:szCs w:val="32"/>
        </w:rPr>
        <w:t>存单位、职工：</w:t>
      </w:r>
    </w:p>
    <w:p w:rsidR="00E930FE" w:rsidRDefault="00024399" w:rsidP="00024399">
      <w:pPr>
        <w:ind w:leftChars="-135" w:left="-283" w:rightChars="-230" w:right="-483"/>
        <w:rPr>
          <w:rFonts w:ascii="仿宋" w:eastAsia="仿宋" w:hAnsi="仿宋"/>
          <w:sz w:val="32"/>
          <w:szCs w:val="32"/>
        </w:rPr>
      </w:pPr>
      <w:r>
        <w:rPr>
          <w:rFonts w:ascii="仿宋" w:eastAsia="仿宋" w:hAnsi="仿宋" w:hint="eastAsia"/>
          <w:sz w:val="32"/>
          <w:szCs w:val="32"/>
        </w:rPr>
        <w:t xml:space="preserve">    </w:t>
      </w:r>
      <w:r w:rsidR="00E930FE">
        <w:rPr>
          <w:rFonts w:ascii="仿宋" w:eastAsia="仿宋" w:hAnsi="仿宋" w:hint="eastAsia"/>
          <w:sz w:val="32"/>
          <w:szCs w:val="32"/>
        </w:rPr>
        <w:t>为深入贯彻落实</w:t>
      </w:r>
      <w:r w:rsidR="00765C00">
        <w:rPr>
          <w:rFonts w:ascii="仿宋" w:eastAsia="仿宋" w:hAnsi="仿宋" w:hint="eastAsia"/>
          <w:sz w:val="32"/>
          <w:szCs w:val="32"/>
        </w:rPr>
        <w:t>国务院常务会议精神，根据</w:t>
      </w:r>
      <w:r w:rsidR="00E930FE">
        <w:rPr>
          <w:rFonts w:ascii="仿宋" w:eastAsia="仿宋" w:hAnsi="仿宋" w:hint="eastAsia"/>
          <w:sz w:val="32"/>
          <w:szCs w:val="32"/>
        </w:rPr>
        <w:t>住房和城乡建设部、财政部、人民银行《关于实施住房公积金阶段性支持政策的通知》（</w:t>
      </w:r>
      <w:proofErr w:type="gramStart"/>
      <w:r w:rsidR="00E930FE">
        <w:rPr>
          <w:rFonts w:ascii="仿宋" w:eastAsia="仿宋" w:hAnsi="仿宋" w:hint="eastAsia"/>
          <w:sz w:val="32"/>
          <w:szCs w:val="32"/>
        </w:rPr>
        <w:t>建金</w:t>
      </w:r>
      <w:r w:rsidR="00765C00">
        <w:rPr>
          <w:rFonts w:ascii="仿宋" w:eastAsia="仿宋" w:hAnsi="仿宋" w:cs="Times New Roman" w:hint="eastAsia"/>
          <w:kern w:val="0"/>
          <w:sz w:val="32"/>
          <w:szCs w:val="32"/>
        </w:rPr>
        <w:t>〔</w:t>
      </w:r>
      <w:r w:rsidR="00765C00" w:rsidRPr="00DB658B">
        <w:rPr>
          <w:rFonts w:ascii="Times New Roman" w:eastAsia="仿宋" w:hAnsi="Times New Roman" w:cs="Times New Roman"/>
          <w:kern w:val="0"/>
          <w:sz w:val="32"/>
          <w:szCs w:val="32"/>
        </w:rPr>
        <w:t>2022</w:t>
      </w:r>
      <w:r w:rsidR="00765C00">
        <w:rPr>
          <w:rFonts w:ascii="仿宋" w:eastAsia="仿宋" w:hAnsi="仿宋" w:cs="Times New Roman" w:hint="eastAsia"/>
          <w:kern w:val="0"/>
          <w:sz w:val="32"/>
          <w:szCs w:val="32"/>
        </w:rPr>
        <w:t>〕</w:t>
      </w:r>
      <w:proofErr w:type="gramEnd"/>
      <w:r w:rsidR="00E930FE" w:rsidRPr="00DB658B">
        <w:rPr>
          <w:rFonts w:ascii="Times New Roman" w:eastAsia="仿宋" w:hAnsi="Times New Roman" w:cs="Times New Roman"/>
          <w:kern w:val="0"/>
          <w:sz w:val="32"/>
          <w:szCs w:val="32"/>
        </w:rPr>
        <w:t>45</w:t>
      </w:r>
      <w:r w:rsidR="00E930FE">
        <w:rPr>
          <w:rFonts w:ascii="仿宋" w:eastAsia="仿宋" w:hAnsi="仿宋" w:hint="eastAsia"/>
          <w:sz w:val="32"/>
          <w:szCs w:val="32"/>
        </w:rPr>
        <w:t>号）</w:t>
      </w:r>
      <w:r w:rsidR="00765C00">
        <w:rPr>
          <w:rFonts w:ascii="仿宋" w:eastAsia="仿宋" w:hAnsi="仿宋" w:hint="eastAsia"/>
          <w:sz w:val="32"/>
          <w:szCs w:val="32"/>
        </w:rPr>
        <w:t>及</w:t>
      </w:r>
      <w:r w:rsidR="00755A69">
        <w:rPr>
          <w:rFonts w:ascii="仿宋" w:eastAsia="仿宋" w:hAnsi="仿宋" w:hint="eastAsia"/>
          <w:sz w:val="32"/>
          <w:szCs w:val="32"/>
        </w:rPr>
        <w:t>省住房和城乡建设厅、省财政厅、人民银行南京分行</w:t>
      </w:r>
      <w:r w:rsidR="00765C00">
        <w:rPr>
          <w:rFonts w:ascii="仿宋" w:eastAsia="仿宋" w:hAnsi="仿宋" w:hint="eastAsia"/>
          <w:sz w:val="32"/>
          <w:szCs w:val="32"/>
        </w:rPr>
        <w:t>《转发住房和城乡建设部、财政部、人民银行关于实施住房公积金阶段性支持政策的通知》（</w:t>
      </w:r>
      <w:proofErr w:type="gramStart"/>
      <w:r w:rsidR="00765C00">
        <w:rPr>
          <w:rFonts w:ascii="仿宋" w:eastAsia="仿宋" w:hAnsi="仿宋" w:hint="eastAsia"/>
          <w:sz w:val="32"/>
          <w:szCs w:val="32"/>
        </w:rPr>
        <w:t>苏建金管</w:t>
      </w:r>
      <w:proofErr w:type="gramEnd"/>
      <w:r w:rsidR="00765C00">
        <w:rPr>
          <w:rFonts w:ascii="仿宋" w:eastAsia="仿宋" w:hAnsi="仿宋" w:cs="Times New Roman" w:hint="eastAsia"/>
          <w:kern w:val="0"/>
          <w:sz w:val="32"/>
          <w:szCs w:val="32"/>
        </w:rPr>
        <w:t>〔</w:t>
      </w:r>
      <w:r w:rsidR="00765C00" w:rsidRPr="00DB658B">
        <w:rPr>
          <w:rFonts w:ascii="Times New Roman" w:eastAsia="仿宋" w:hAnsi="Times New Roman" w:cs="Times New Roman"/>
          <w:kern w:val="0"/>
          <w:sz w:val="32"/>
          <w:szCs w:val="32"/>
        </w:rPr>
        <w:t>2022</w:t>
      </w:r>
      <w:r w:rsidR="00765C00">
        <w:rPr>
          <w:rFonts w:ascii="仿宋" w:eastAsia="仿宋" w:hAnsi="仿宋" w:cs="Times New Roman" w:hint="eastAsia"/>
          <w:kern w:val="0"/>
          <w:sz w:val="32"/>
          <w:szCs w:val="32"/>
        </w:rPr>
        <w:t>〕</w:t>
      </w:r>
      <w:r w:rsidR="00755A69">
        <w:rPr>
          <w:rFonts w:ascii="仿宋" w:eastAsia="仿宋" w:hAnsi="仿宋" w:cs="Times New Roman" w:hint="eastAsia"/>
          <w:kern w:val="0"/>
          <w:sz w:val="32"/>
          <w:szCs w:val="32"/>
        </w:rPr>
        <w:t>124</w:t>
      </w:r>
      <w:r w:rsidR="00765C00">
        <w:rPr>
          <w:rFonts w:ascii="仿宋" w:eastAsia="仿宋" w:hAnsi="仿宋" w:hint="eastAsia"/>
          <w:sz w:val="32"/>
          <w:szCs w:val="32"/>
        </w:rPr>
        <w:t>号）相关</w:t>
      </w:r>
      <w:r w:rsidR="00A57D0D">
        <w:rPr>
          <w:rFonts w:ascii="仿宋" w:eastAsia="仿宋" w:hAnsi="仿宋" w:hint="eastAsia"/>
          <w:sz w:val="32"/>
          <w:szCs w:val="32"/>
        </w:rPr>
        <w:t>文件</w:t>
      </w:r>
      <w:r w:rsidR="00765C00">
        <w:rPr>
          <w:rFonts w:ascii="仿宋" w:eastAsia="仿宋" w:hAnsi="仿宋" w:hint="eastAsia"/>
          <w:sz w:val="32"/>
          <w:szCs w:val="32"/>
        </w:rPr>
        <w:t>要求，</w:t>
      </w:r>
      <w:r w:rsidR="00A57D0D">
        <w:rPr>
          <w:rFonts w:ascii="仿宋" w:eastAsia="仿宋" w:hAnsi="仿宋" w:hint="eastAsia"/>
          <w:sz w:val="32"/>
          <w:szCs w:val="32"/>
        </w:rPr>
        <w:t>结合</w:t>
      </w:r>
      <w:r w:rsidR="009C5977">
        <w:rPr>
          <w:rFonts w:ascii="仿宋" w:eastAsia="仿宋" w:hAnsi="仿宋" w:hint="eastAsia"/>
          <w:sz w:val="32"/>
          <w:szCs w:val="32"/>
        </w:rPr>
        <w:t>省市助企</w:t>
      </w:r>
      <w:proofErr w:type="gramStart"/>
      <w:r w:rsidR="009C5977">
        <w:rPr>
          <w:rFonts w:ascii="仿宋" w:eastAsia="仿宋" w:hAnsi="仿宋" w:hint="eastAsia"/>
          <w:sz w:val="32"/>
          <w:szCs w:val="32"/>
        </w:rPr>
        <w:t>纾困各项</w:t>
      </w:r>
      <w:proofErr w:type="gramEnd"/>
      <w:r w:rsidR="009C5977">
        <w:rPr>
          <w:rFonts w:ascii="仿宋" w:eastAsia="仿宋" w:hAnsi="仿宋" w:hint="eastAsia"/>
          <w:sz w:val="32"/>
          <w:szCs w:val="32"/>
        </w:rPr>
        <w:t>举措</w:t>
      </w:r>
      <w:r w:rsidR="0072736F">
        <w:rPr>
          <w:rFonts w:ascii="仿宋" w:eastAsia="仿宋" w:hAnsi="仿宋" w:hint="eastAsia"/>
          <w:sz w:val="32"/>
          <w:szCs w:val="32"/>
        </w:rPr>
        <w:t>，</w:t>
      </w:r>
      <w:r w:rsidR="00765C00">
        <w:rPr>
          <w:rFonts w:ascii="仿宋" w:eastAsia="仿宋" w:hAnsi="仿宋" w:hint="eastAsia"/>
          <w:sz w:val="32"/>
          <w:szCs w:val="32"/>
        </w:rPr>
        <w:t>现将</w:t>
      </w:r>
      <w:r w:rsidR="0072736F">
        <w:rPr>
          <w:rFonts w:ascii="仿宋" w:eastAsia="仿宋" w:hAnsi="仿宋" w:hint="eastAsia"/>
          <w:sz w:val="32"/>
          <w:szCs w:val="32"/>
        </w:rPr>
        <w:t>我</w:t>
      </w:r>
      <w:r w:rsidR="00765C00">
        <w:rPr>
          <w:rFonts w:ascii="仿宋" w:eastAsia="仿宋" w:hAnsi="仿宋" w:hint="eastAsia"/>
          <w:sz w:val="32"/>
          <w:szCs w:val="32"/>
        </w:rPr>
        <w:t>市进一步实施住房公积金阶段性支持政策有关事项通知如下：</w:t>
      </w:r>
    </w:p>
    <w:p w:rsidR="00765C00" w:rsidRPr="009C5977" w:rsidRDefault="00024399" w:rsidP="00E930FE">
      <w:pPr>
        <w:rPr>
          <w:rFonts w:ascii="黑体" w:eastAsia="黑体" w:hAnsi="黑体"/>
          <w:sz w:val="32"/>
          <w:szCs w:val="32"/>
        </w:rPr>
      </w:pPr>
      <w:r>
        <w:rPr>
          <w:rFonts w:ascii="仿宋" w:eastAsia="仿宋" w:hAnsi="仿宋" w:hint="eastAsia"/>
          <w:sz w:val="32"/>
          <w:szCs w:val="32"/>
        </w:rPr>
        <w:t xml:space="preserve">  </w:t>
      </w:r>
      <w:r w:rsidRPr="009C5977">
        <w:rPr>
          <w:rFonts w:ascii="黑体" w:eastAsia="黑体" w:hAnsi="黑体" w:hint="eastAsia"/>
          <w:sz w:val="32"/>
          <w:szCs w:val="32"/>
        </w:rPr>
        <w:t xml:space="preserve"> </w:t>
      </w:r>
      <w:r w:rsidR="00765C00" w:rsidRPr="009C5977">
        <w:rPr>
          <w:rFonts w:ascii="黑体" w:eastAsia="黑体" w:hAnsi="黑体" w:hint="eastAsia"/>
          <w:sz w:val="32"/>
          <w:szCs w:val="32"/>
        </w:rPr>
        <w:t>一、</w:t>
      </w:r>
      <w:r w:rsidRPr="009C5977">
        <w:rPr>
          <w:rFonts w:ascii="黑体" w:eastAsia="黑体" w:hAnsi="黑体" w:hint="eastAsia"/>
          <w:sz w:val="32"/>
          <w:szCs w:val="32"/>
        </w:rPr>
        <w:t>继续</w:t>
      </w:r>
      <w:r w:rsidR="00765C00" w:rsidRPr="009C5977">
        <w:rPr>
          <w:rFonts w:ascii="黑体" w:eastAsia="黑体" w:hAnsi="黑体" w:hint="eastAsia"/>
          <w:sz w:val="32"/>
          <w:szCs w:val="32"/>
        </w:rPr>
        <w:t>执行阶段</w:t>
      </w:r>
      <w:proofErr w:type="gramStart"/>
      <w:r w:rsidR="00765C00" w:rsidRPr="009C5977">
        <w:rPr>
          <w:rFonts w:ascii="黑体" w:eastAsia="黑体" w:hAnsi="黑体" w:hint="eastAsia"/>
          <w:sz w:val="32"/>
          <w:szCs w:val="32"/>
        </w:rPr>
        <w:t>性</w:t>
      </w:r>
      <w:r w:rsidR="0072736F" w:rsidRPr="009C5977">
        <w:rPr>
          <w:rFonts w:ascii="黑体" w:eastAsia="黑体" w:hAnsi="黑体" w:hint="eastAsia"/>
          <w:sz w:val="32"/>
          <w:szCs w:val="32"/>
        </w:rPr>
        <w:t>降比</w:t>
      </w:r>
      <w:proofErr w:type="gramEnd"/>
      <w:r w:rsidR="0072736F" w:rsidRPr="009C5977">
        <w:rPr>
          <w:rFonts w:ascii="黑体" w:eastAsia="黑体" w:hAnsi="黑体" w:hint="eastAsia"/>
          <w:sz w:val="32"/>
          <w:szCs w:val="32"/>
        </w:rPr>
        <w:t>或</w:t>
      </w:r>
      <w:r w:rsidR="00765C00" w:rsidRPr="009C5977">
        <w:rPr>
          <w:rFonts w:ascii="黑体" w:eastAsia="黑体" w:hAnsi="黑体" w:hint="eastAsia"/>
          <w:sz w:val="32"/>
          <w:szCs w:val="32"/>
        </w:rPr>
        <w:t>缓缴</w:t>
      </w:r>
      <w:r w:rsidR="001E0EE7" w:rsidRPr="009C5977">
        <w:rPr>
          <w:rFonts w:ascii="黑体" w:eastAsia="黑体" w:hAnsi="黑体" w:hint="eastAsia"/>
          <w:sz w:val="32"/>
          <w:szCs w:val="32"/>
        </w:rPr>
        <w:t>政策</w:t>
      </w:r>
    </w:p>
    <w:p w:rsidR="0072736F" w:rsidRDefault="00024399" w:rsidP="0072736F">
      <w:pPr>
        <w:widowControl/>
        <w:shd w:val="clear" w:color="auto" w:fill="FFFFFF"/>
        <w:spacing w:line="420" w:lineRule="atLeast"/>
        <w:ind w:leftChars="-135" w:left="-283" w:rightChars="-230" w:right="-483" w:firstLineChars="150" w:firstLine="480"/>
        <w:rPr>
          <w:rFonts w:ascii="仿宋" w:eastAsia="仿宋" w:hAnsi="仿宋"/>
          <w:sz w:val="32"/>
          <w:szCs w:val="32"/>
        </w:rPr>
      </w:pPr>
      <w:r>
        <w:rPr>
          <w:rFonts w:ascii="仿宋" w:eastAsia="仿宋" w:hAnsi="仿宋" w:hint="eastAsia"/>
          <w:sz w:val="32"/>
          <w:szCs w:val="32"/>
        </w:rPr>
        <w:t xml:space="preserve"> </w:t>
      </w:r>
      <w:r w:rsidR="0072736F">
        <w:rPr>
          <w:rFonts w:ascii="仿宋" w:eastAsia="仿宋" w:hAnsi="仿宋" w:hint="eastAsia"/>
          <w:sz w:val="32"/>
          <w:szCs w:val="32"/>
        </w:rPr>
        <w:t>（一）</w:t>
      </w:r>
      <w:r w:rsidR="00747FD3">
        <w:rPr>
          <w:rFonts w:ascii="仿宋" w:eastAsia="仿宋" w:hAnsi="仿宋" w:hint="eastAsia"/>
          <w:sz w:val="32"/>
          <w:szCs w:val="32"/>
        </w:rPr>
        <w:t>受疫情影响的</w:t>
      </w:r>
      <w:r w:rsidR="0072736F">
        <w:rPr>
          <w:rFonts w:ascii="仿宋" w:eastAsia="仿宋" w:hAnsi="仿宋" w:cs="Times New Roman" w:hint="eastAsia"/>
          <w:kern w:val="0"/>
          <w:sz w:val="32"/>
          <w:szCs w:val="32"/>
        </w:rPr>
        <w:t>企业</w:t>
      </w:r>
      <w:r w:rsidR="00747FD3">
        <w:rPr>
          <w:rFonts w:ascii="仿宋" w:eastAsia="仿宋" w:hAnsi="仿宋" w:cs="Times New Roman" w:hint="eastAsia"/>
          <w:kern w:val="0"/>
          <w:sz w:val="32"/>
          <w:szCs w:val="32"/>
        </w:rPr>
        <w:t>，</w:t>
      </w:r>
      <w:r w:rsidR="0072736F">
        <w:rPr>
          <w:rFonts w:ascii="仿宋" w:eastAsia="仿宋" w:hAnsi="仿宋" w:cs="Times New Roman" w:hint="eastAsia"/>
          <w:kern w:val="0"/>
          <w:sz w:val="32"/>
          <w:szCs w:val="32"/>
        </w:rPr>
        <w:t>可根据自身经营状况自行降低住房公积金缴存比例，缴存比例最低可降至单位和职工各</w:t>
      </w:r>
      <w:r w:rsidR="0072736F" w:rsidRPr="003E36A3">
        <w:rPr>
          <w:rFonts w:ascii="Times New Roman" w:eastAsia="仿宋" w:hAnsi="Times New Roman" w:cs="Times New Roman"/>
          <w:kern w:val="0"/>
          <w:sz w:val="32"/>
          <w:szCs w:val="32"/>
        </w:rPr>
        <w:t>5%</w:t>
      </w:r>
      <w:r w:rsidR="0072736F">
        <w:rPr>
          <w:rFonts w:ascii="仿宋" w:eastAsia="仿宋" w:hAnsi="仿宋" w:cs="Times New Roman" w:hint="eastAsia"/>
          <w:kern w:val="0"/>
          <w:sz w:val="32"/>
          <w:szCs w:val="32"/>
        </w:rPr>
        <w:t>。</w:t>
      </w:r>
    </w:p>
    <w:p w:rsidR="001E0EE7" w:rsidRDefault="0072736F" w:rsidP="001E0EE7">
      <w:pPr>
        <w:widowControl/>
        <w:shd w:val="clear" w:color="auto" w:fill="FFFFFF"/>
        <w:spacing w:line="420" w:lineRule="atLeast"/>
        <w:ind w:leftChars="-135" w:left="-283" w:rightChars="-230" w:right="-483" w:firstLineChars="200" w:firstLine="640"/>
        <w:rPr>
          <w:rFonts w:ascii="仿宋" w:eastAsia="仿宋" w:hAnsi="仿宋" w:cs="Times New Roman"/>
          <w:kern w:val="0"/>
          <w:sz w:val="32"/>
          <w:szCs w:val="32"/>
        </w:rPr>
      </w:pPr>
      <w:r>
        <w:rPr>
          <w:rFonts w:ascii="仿宋" w:eastAsia="仿宋" w:hAnsi="仿宋" w:hint="eastAsia"/>
          <w:sz w:val="32"/>
          <w:szCs w:val="32"/>
        </w:rPr>
        <w:t>（二）</w:t>
      </w:r>
      <w:r w:rsidR="00747FD3">
        <w:rPr>
          <w:rFonts w:ascii="仿宋" w:eastAsia="仿宋" w:hAnsi="仿宋" w:hint="eastAsia"/>
          <w:sz w:val="32"/>
          <w:szCs w:val="32"/>
        </w:rPr>
        <w:t>受疫情影响的企业，</w:t>
      </w:r>
      <w:r w:rsidRPr="00DB658B">
        <w:rPr>
          <w:rFonts w:ascii="Times New Roman" w:eastAsia="仿宋" w:hAnsi="Times New Roman" w:cs="Times New Roman"/>
          <w:sz w:val="32"/>
          <w:szCs w:val="32"/>
        </w:rPr>
        <w:t>2022</w:t>
      </w:r>
      <w:r>
        <w:rPr>
          <w:rFonts w:ascii="仿宋" w:eastAsia="仿宋" w:hAnsi="仿宋" w:hint="eastAsia"/>
          <w:sz w:val="32"/>
          <w:szCs w:val="32"/>
        </w:rPr>
        <w:t>年</w:t>
      </w:r>
      <w:r w:rsidRPr="00DB658B">
        <w:rPr>
          <w:rFonts w:ascii="Times New Roman" w:eastAsia="仿宋" w:hAnsi="Times New Roman" w:cs="Times New Roman"/>
          <w:sz w:val="32"/>
          <w:szCs w:val="32"/>
        </w:rPr>
        <w:t>12</w:t>
      </w:r>
      <w:r>
        <w:rPr>
          <w:rFonts w:ascii="仿宋" w:eastAsia="仿宋" w:hAnsi="仿宋" w:hint="eastAsia"/>
          <w:sz w:val="32"/>
          <w:szCs w:val="32"/>
        </w:rPr>
        <w:t>月</w:t>
      </w:r>
      <w:r w:rsidRPr="00DB658B">
        <w:rPr>
          <w:rFonts w:ascii="Times New Roman" w:eastAsia="仿宋" w:hAnsi="Times New Roman" w:cs="Times New Roman"/>
          <w:sz w:val="32"/>
          <w:szCs w:val="32"/>
        </w:rPr>
        <w:t>31</w:t>
      </w:r>
      <w:r>
        <w:rPr>
          <w:rFonts w:ascii="仿宋" w:eastAsia="仿宋" w:hAnsi="仿宋" w:hint="eastAsia"/>
          <w:sz w:val="32"/>
          <w:szCs w:val="32"/>
        </w:rPr>
        <w:t>日前，</w:t>
      </w:r>
      <w:r w:rsidR="00A57D0D">
        <w:rPr>
          <w:rFonts w:ascii="仿宋" w:eastAsia="仿宋" w:hAnsi="仿宋" w:hint="eastAsia"/>
          <w:sz w:val="32"/>
          <w:szCs w:val="32"/>
        </w:rPr>
        <w:t>无法按时足额缴存住房公积金的，</w:t>
      </w:r>
      <w:r w:rsidR="00024399">
        <w:rPr>
          <w:rFonts w:ascii="仿宋" w:eastAsia="仿宋" w:hAnsi="仿宋" w:cs="Times New Roman" w:hint="eastAsia"/>
          <w:kern w:val="0"/>
          <w:sz w:val="32"/>
          <w:szCs w:val="32"/>
        </w:rPr>
        <w:t>经本单位职工代表大会或工会讨论通过，可按规定申请缓缴住房公积金。</w:t>
      </w:r>
    </w:p>
    <w:p w:rsidR="0072736F" w:rsidRDefault="001E0EE7" w:rsidP="00D86B56">
      <w:pPr>
        <w:widowControl/>
        <w:shd w:val="clear" w:color="auto" w:fill="FFFFFF"/>
        <w:spacing w:line="420" w:lineRule="atLeast"/>
        <w:ind w:leftChars="-135" w:left="-283" w:rightChars="-230" w:right="-483" w:firstLineChars="225" w:firstLine="720"/>
        <w:rPr>
          <w:rFonts w:ascii="仿宋" w:eastAsia="仿宋" w:hAnsi="仿宋" w:cs="Times New Roman"/>
          <w:kern w:val="0"/>
          <w:sz w:val="32"/>
          <w:szCs w:val="32"/>
        </w:rPr>
      </w:pPr>
      <w:r>
        <w:rPr>
          <w:rFonts w:ascii="仿宋" w:eastAsia="仿宋" w:hAnsi="仿宋" w:cs="Times New Roman" w:hint="eastAsia"/>
          <w:kern w:val="0"/>
          <w:sz w:val="32"/>
          <w:szCs w:val="32"/>
        </w:rPr>
        <w:t>1、</w:t>
      </w:r>
      <w:r w:rsidR="0072736F">
        <w:rPr>
          <w:rFonts w:ascii="仿宋" w:eastAsia="仿宋" w:hAnsi="仿宋" w:cs="Times New Roman" w:hint="eastAsia"/>
          <w:kern w:val="0"/>
          <w:sz w:val="32"/>
          <w:szCs w:val="32"/>
        </w:rPr>
        <w:t>企业申请缓缴住房公积金的，缓缴</w:t>
      </w:r>
      <w:r w:rsidR="00375C19">
        <w:rPr>
          <w:rFonts w:ascii="仿宋" w:eastAsia="仿宋" w:hAnsi="仿宋" w:cs="Times New Roman" w:hint="eastAsia"/>
          <w:kern w:val="0"/>
          <w:sz w:val="32"/>
          <w:szCs w:val="32"/>
        </w:rPr>
        <w:t>时间</w:t>
      </w:r>
      <w:r w:rsidR="0072736F">
        <w:rPr>
          <w:rFonts w:ascii="仿宋" w:eastAsia="仿宋" w:hAnsi="仿宋" w:cs="Times New Roman" w:hint="eastAsia"/>
          <w:kern w:val="0"/>
          <w:sz w:val="32"/>
          <w:szCs w:val="32"/>
        </w:rPr>
        <w:t>自审批之日起最长不超过</w:t>
      </w:r>
      <w:r w:rsidR="00DB658B" w:rsidRPr="00DB658B">
        <w:rPr>
          <w:rFonts w:ascii="Times New Roman" w:eastAsia="仿宋" w:hAnsi="Times New Roman" w:cs="Times New Roman"/>
          <w:sz w:val="32"/>
          <w:szCs w:val="32"/>
        </w:rPr>
        <w:t>2022</w:t>
      </w:r>
      <w:r w:rsidR="00DB658B">
        <w:rPr>
          <w:rFonts w:ascii="仿宋" w:eastAsia="仿宋" w:hAnsi="仿宋" w:hint="eastAsia"/>
          <w:sz w:val="32"/>
          <w:szCs w:val="32"/>
        </w:rPr>
        <w:t>年</w:t>
      </w:r>
      <w:r w:rsidR="00DB658B" w:rsidRPr="00DB658B">
        <w:rPr>
          <w:rFonts w:ascii="Times New Roman" w:eastAsia="仿宋" w:hAnsi="Times New Roman" w:cs="Times New Roman"/>
          <w:sz w:val="32"/>
          <w:szCs w:val="32"/>
        </w:rPr>
        <w:t>12</w:t>
      </w:r>
      <w:r w:rsidR="00DB658B">
        <w:rPr>
          <w:rFonts w:ascii="仿宋" w:eastAsia="仿宋" w:hAnsi="仿宋" w:hint="eastAsia"/>
          <w:sz w:val="32"/>
          <w:szCs w:val="32"/>
        </w:rPr>
        <w:t>月</w:t>
      </w:r>
      <w:r w:rsidR="00DB658B" w:rsidRPr="00DB658B">
        <w:rPr>
          <w:rFonts w:ascii="Times New Roman" w:eastAsia="仿宋" w:hAnsi="Times New Roman" w:cs="Times New Roman"/>
          <w:sz w:val="32"/>
          <w:szCs w:val="32"/>
        </w:rPr>
        <w:t>31</w:t>
      </w:r>
      <w:r w:rsidR="00DB658B">
        <w:rPr>
          <w:rFonts w:ascii="仿宋" w:eastAsia="仿宋" w:hAnsi="仿宋" w:hint="eastAsia"/>
          <w:sz w:val="32"/>
          <w:szCs w:val="32"/>
        </w:rPr>
        <w:t>日</w:t>
      </w:r>
      <w:r w:rsidR="0072736F">
        <w:rPr>
          <w:rFonts w:ascii="仿宋" w:eastAsia="仿宋" w:hAnsi="仿宋" w:cs="Times New Roman" w:hint="eastAsia"/>
          <w:kern w:val="0"/>
          <w:sz w:val="32"/>
          <w:szCs w:val="32"/>
        </w:rPr>
        <w:t>。</w:t>
      </w:r>
      <w:r w:rsidR="00D86B56">
        <w:rPr>
          <w:rFonts w:ascii="仿宋" w:eastAsia="仿宋" w:hAnsi="仿宋" w:cs="Times New Roman" w:hint="eastAsia"/>
          <w:kern w:val="0"/>
          <w:sz w:val="32"/>
          <w:szCs w:val="32"/>
        </w:rPr>
        <w:t>缓缴</w:t>
      </w:r>
      <w:r w:rsidR="0072736F">
        <w:rPr>
          <w:rFonts w:ascii="仿宋" w:eastAsia="仿宋" w:hAnsi="仿宋" w:cs="Times New Roman" w:hint="eastAsia"/>
          <w:kern w:val="0"/>
          <w:sz w:val="32"/>
          <w:szCs w:val="32"/>
        </w:rPr>
        <w:t>期满后恢复缴存并一次性或分期补缴全部住房公积金，其中分期补缴的，应在期满后</w:t>
      </w:r>
      <w:r w:rsidR="0072736F" w:rsidRPr="00DB658B">
        <w:rPr>
          <w:rFonts w:ascii="Times New Roman" w:eastAsia="仿宋" w:hAnsi="Times New Roman" w:cs="Times New Roman"/>
          <w:kern w:val="0"/>
          <w:sz w:val="32"/>
          <w:szCs w:val="32"/>
        </w:rPr>
        <w:t>6</w:t>
      </w:r>
      <w:r w:rsidR="0072736F">
        <w:rPr>
          <w:rFonts w:ascii="仿宋" w:eastAsia="仿宋" w:hAnsi="仿宋" w:cs="Times New Roman" w:hint="eastAsia"/>
          <w:kern w:val="0"/>
          <w:sz w:val="32"/>
          <w:szCs w:val="32"/>
        </w:rPr>
        <w:t>个月内完成。</w:t>
      </w:r>
    </w:p>
    <w:p w:rsidR="0072736F" w:rsidRDefault="001E0EE7" w:rsidP="00F91DF0">
      <w:pPr>
        <w:ind w:leftChars="-135" w:left="-283" w:rightChars="-230" w:right="-483" w:firstLineChars="250" w:firstLine="800"/>
        <w:rPr>
          <w:rFonts w:ascii="仿宋" w:eastAsia="仿宋" w:hAnsi="仿宋"/>
          <w:sz w:val="32"/>
          <w:szCs w:val="32"/>
        </w:rPr>
      </w:pPr>
      <w:r>
        <w:rPr>
          <w:rFonts w:ascii="仿宋" w:eastAsia="仿宋" w:hAnsi="仿宋" w:hint="eastAsia"/>
          <w:sz w:val="32"/>
          <w:szCs w:val="32"/>
        </w:rPr>
        <w:t>2、企业缓缴住房公积金期间，职工的住房公积金</w:t>
      </w:r>
      <w:r w:rsidRPr="00C67373">
        <w:rPr>
          <w:rFonts w:ascii="仿宋" w:eastAsia="仿宋" w:hAnsi="仿宋" w:hint="eastAsia"/>
          <w:sz w:val="32"/>
          <w:szCs w:val="32"/>
        </w:rPr>
        <w:t>视同正常</w:t>
      </w:r>
      <w:r w:rsidRPr="00C67373">
        <w:rPr>
          <w:rFonts w:ascii="仿宋" w:eastAsia="仿宋" w:hAnsi="仿宋" w:hint="eastAsia"/>
          <w:sz w:val="32"/>
          <w:szCs w:val="32"/>
        </w:rPr>
        <w:lastRenderedPageBreak/>
        <w:t>连续缴存</w:t>
      </w:r>
      <w:r>
        <w:rPr>
          <w:rFonts w:ascii="仿宋" w:eastAsia="仿宋" w:hAnsi="仿宋" w:hint="eastAsia"/>
          <w:sz w:val="32"/>
          <w:szCs w:val="32"/>
        </w:rPr>
        <w:t>，不影</w:t>
      </w:r>
      <w:r w:rsidR="00D86B56">
        <w:rPr>
          <w:rFonts w:ascii="仿宋" w:eastAsia="仿宋" w:hAnsi="仿宋" w:hint="eastAsia"/>
          <w:sz w:val="32"/>
          <w:szCs w:val="32"/>
        </w:rPr>
        <w:t>响职</w:t>
      </w:r>
      <w:r>
        <w:rPr>
          <w:rFonts w:ascii="仿宋" w:eastAsia="仿宋" w:hAnsi="仿宋" w:hint="eastAsia"/>
          <w:sz w:val="32"/>
          <w:szCs w:val="32"/>
        </w:rPr>
        <w:t>工正常提取和申请住房公积金贷款。</w:t>
      </w:r>
    </w:p>
    <w:p w:rsidR="00B70562" w:rsidRPr="00B70562" w:rsidRDefault="00666416" w:rsidP="00B70562">
      <w:pPr>
        <w:ind w:leftChars="-135" w:left="-283" w:rightChars="-230" w:right="-483" w:firstLine="648"/>
        <w:rPr>
          <w:rFonts w:ascii="仿宋" w:eastAsia="仿宋" w:hAnsi="仿宋"/>
          <w:sz w:val="32"/>
          <w:szCs w:val="32"/>
        </w:rPr>
      </w:pPr>
      <w:r>
        <w:rPr>
          <w:rFonts w:ascii="仿宋" w:eastAsia="仿宋" w:hAnsi="仿宋" w:hint="eastAsia"/>
          <w:sz w:val="32"/>
          <w:szCs w:val="32"/>
        </w:rPr>
        <w:t>（三）</w:t>
      </w:r>
      <w:r w:rsidR="00B70562">
        <w:rPr>
          <w:rFonts w:ascii="仿宋" w:eastAsia="仿宋" w:hAnsi="仿宋" w:hint="eastAsia"/>
          <w:sz w:val="32"/>
          <w:szCs w:val="32"/>
        </w:rPr>
        <w:t>受疫情影响，</w:t>
      </w:r>
      <w:r w:rsidR="00B70562" w:rsidRPr="00DB658B">
        <w:rPr>
          <w:rFonts w:ascii="Times New Roman" w:eastAsia="仿宋" w:hAnsi="Times New Roman" w:cs="Times New Roman"/>
          <w:sz w:val="32"/>
          <w:szCs w:val="32"/>
        </w:rPr>
        <w:t>2022</w:t>
      </w:r>
      <w:r w:rsidR="00B70562">
        <w:rPr>
          <w:rFonts w:ascii="仿宋" w:eastAsia="仿宋" w:hAnsi="仿宋" w:hint="eastAsia"/>
          <w:sz w:val="32"/>
          <w:szCs w:val="32"/>
        </w:rPr>
        <w:t>年</w:t>
      </w:r>
      <w:r w:rsidR="00B70562" w:rsidRPr="00DB658B">
        <w:rPr>
          <w:rFonts w:ascii="Times New Roman" w:eastAsia="仿宋" w:hAnsi="Times New Roman" w:cs="Times New Roman"/>
          <w:sz w:val="32"/>
          <w:szCs w:val="32"/>
        </w:rPr>
        <w:t>12</w:t>
      </w:r>
      <w:r w:rsidR="00B70562">
        <w:rPr>
          <w:rFonts w:ascii="仿宋" w:eastAsia="仿宋" w:hAnsi="仿宋" w:hint="eastAsia"/>
          <w:sz w:val="32"/>
          <w:szCs w:val="32"/>
        </w:rPr>
        <w:t>月</w:t>
      </w:r>
      <w:r w:rsidR="005007AC" w:rsidRPr="005007AC">
        <w:rPr>
          <w:rFonts w:ascii="Times New Roman" w:eastAsia="仿宋" w:hAnsi="Times New Roman" w:cs="Times New Roman" w:hint="eastAsia"/>
          <w:sz w:val="32"/>
          <w:szCs w:val="32"/>
        </w:rPr>
        <w:t>31</w:t>
      </w:r>
      <w:r w:rsidR="005007AC">
        <w:rPr>
          <w:rFonts w:ascii="仿宋" w:eastAsia="仿宋" w:hAnsi="仿宋" w:hint="eastAsia"/>
          <w:sz w:val="32"/>
          <w:szCs w:val="32"/>
        </w:rPr>
        <w:t>日前，</w:t>
      </w:r>
      <w:r w:rsidR="00B70562" w:rsidRPr="00C67373">
        <w:rPr>
          <w:rFonts w:ascii="仿宋" w:eastAsia="仿宋" w:hAnsi="仿宋" w:hint="eastAsia"/>
          <w:sz w:val="32"/>
          <w:szCs w:val="32"/>
        </w:rPr>
        <w:t>未能及时缴存住房公积金的企业，单位补缴住房公积金后，可视同正常连续缴存，不影响职工申请公积金贷款。</w:t>
      </w:r>
    </w:p>
    <w:p w:rsidR="0072736F" w:rsidRPr="009C5977" w:rsidRDefault="001E0EE7" w:rsidP="00E930FE">
      <w:pPr>
        <w:rPr>
          <w:rFonts w:ascii="黑体" w:eastAsia="黑体" w:hAnsi="黑体"/>
          <w:sz w:val="32"/>
          <w:szCs w:val="32"/>
        </w:rPr>
      </w:pPr>
      <w:r>
        <w:rPr>
          <w:rFonts w:ascii="仿宋" w:eastAsia="仿宋" w:hAnsi="仿宋" w:hint="eastAsia"/>
          <w:sz w:val="32"/>
          <w:szCs w:val="32"/>
        </w:rPr>
        <w:t xml:space="preserve">   </w:t>
      </w:r>
      <w:r w:rsidRPr="009C5977">
        <w:rPr>
          <w:rFonts w:ascii="黑体" w:eastAsia="黑体" w:hAnsi="黑体" w:hint="eastAsia"/>
          <w:sz w:val="32"/>
          <w:szCs w:val="32"/>
        </w:rPr>
        <w:t>二、</w:t>
      </w:r>
      <w:r w:rsidR="00086FB3" w:rsidRPr="009C5977">
        <w:rPr>
          <w:rFonts w:ascii="黑体" w:eastAsia="黑体" w:hAnsi="黑体" w:hint="eastAsia"/>
          <w:sz w:val="32"/>
          <w:szCs w:val="32"/>
        </w:rPr>
        <w:t>延长</w:t>
      </w:r>
      <w:r w:rsidRPr="009C5977">
        <w:rPr>
          <w:rFonts w:ascii="黑体" w:eastAsia="黑体" w:hAnsi="黑体" w:hint="eastAsia"/>
          <w:sz w:val="32"/>
          <w:szCs w:val="32"/>
        </w:rPr>
        <w:t>贷款不作逾期处理</w:t>
      </w:r>
      <w:r w:rsidR="00086FB3" w:rsidRPr="009C5977">
        <w:rPr>
          <w:rFonts w:ascii="黑体" w:eastAsia="黑体" w:hAnsi="黑体" w:hint="eastAsia"/>
          <w:sz w:val="32"/>
          <w:szCs w:val="32"/>
        </w:rPr>
        <w:t>期间</w:t>
      </w:r>
    </w:p>
    <w:p w:rsidR="00B70562" w:rsidRDefault="00B70562" w:rsidP="00B70562">
      <w:pPr>
        <w:widowControl/>
        <w:shd w:val="clear" w:color="auto" w:fill="FFFFFF"/>
        <w:spacing w:line="420" w:lineRule="atLeast"/>
        <w:ind w:leftChars="-135" w:left="-283" w:rightChars="-230" w:right="-483" w:firstLine="636"/>
        <w:rPr>
          <w:rFonts w:ascii="仿宋" w:eastAsia="仿宋" w:hAnsi="仿宋" w:cs="Times New Roman"/>
          <w:sz w:val="32"/>
          <w:szCs w:val="32"/>
        </w:rPr>
      </w:pPr>
      <w:r>
        <w:rPr>
          <w:rFonts w:ascii="仿宋" w:eastAsia="仿宋" w:hAnsi="仿宋" w:hint="eastAsia"/>
          <w:sz w:val="32"/>
          <w:szCs w:val="32"/>
        </w:rPr>
        <w:t>受疫情影</w:t>
      </w:r>
      <w:r w:rsidR="001E0EE7">
        <w:rPr>
          <w:rFonts w:ascii="仿宋" w:eastAsia="仿宋" w:hAnsi="仿宋" w:hint="eastAsia"/>
          <w:sz w:val="32"/>
          <w:szCs w:val="32"/>
        </w:rPr>
        <w:t>响，</w:t>
      </w:r>
      <w:r w:rsidRPr="00DB658B">
        <w:rPr>
          <w:rFonts w:ascii="Times New Roman" w:eastAsia="仿宋" w:hAnsi="Times New Roman" w:cs="Times New Roman"/>
          <w:sz w:val="32"/>
          <w:szCs w:val="32"/>
        </w:rPr>
        <w:t>2022</w:t>
      </w:r>
      <w:r>
        <w:rPr>
          <w:rFonts w:ascii="仿宋" w:eastAsia="仿宋" w:hAnsi="仿宋" w:hint="eastAsia"/>
          <w:sz w:val="32"/>
          <w:szCs w:val="32"/>
        </w:rPr>
        <w:t>年</w:t>
      </w:r>
      <w:r w:rsidRPr="00DB658B">
        <w:rPr>
          <w:rFonts w:ascii="Times New Roman" w:eastAsia="仿宋" w:hAnsi="Times New Roman" w:cs="Times New Roman"/>
          <w:sz w:val="32"/>
          <w:szCs w:val="32"/>
        </w:rPr>
        <w:t>12</w:t>
      </w:r>
      <w:r>
        <w:rPr>
          <w:rFonts w:ascii="仿宋" w:eastAsia="仿宋" w:hAnsi="仿宋" w:hint="eastAsia"/>
          <w:sz w:val="32"/>
          <w:szCs w:val="32"/>
        </w:rPr>
        <w:t>月</w:t>
      </w:r>
      <w:r w:rsidR="005007AC" w:rsidRPr="005007AC">
        <w:rPr>
          <w:rFonts w:ascii="Times New Roman" w:eastAsia="仿宋" w:hAnsi="Times New Roman" w:cs="Times New Roman" w:hint="eastAsia"/>
          <w:sz w:val="32"/>
          <w:szCs w:val="32"/>
        </w:rPr>
        <w:t>31</w:t>
      </w:r>
      <w:r w:rsidR="005007AC">
        <w:rPr>
          <w:rFonts w:ascii="仿宋" w:eastAsia="仿宋" w:hAnsi="仿宋" w:hint="eastAsia"/>
          <w:sz w:val="32"/>
          <w:szCs w:val="32"/>
        </w:rPr>
        <w:t>日前，</w:t>
      </w:r>
      <w:r>
        <w:rPr>
          <w:rFonts w:ascii="仿宋" w:eastAsia="仿宋" w:hAnsi="仿宋" w:cs="Times New Roman" w:hint="eastAsia"/>
          <w:sz w:val="32"/>
          <w:szCs w:val="32"/>
        </w:rPr>
        <w:t>不能正常偿还</w:t>
      </w:r>
      <w:r w:rsidRPr="00C67373">
        <w:rPr>
          <w:rFonts w:ascii="仿宋" w:eastAsia="仿宋" w:hAnsi="仿宋" w:cs="Times New Roman" w:hint="eastAsia"/>
          <w:sz w:val="32"/>
          <w:szCs w:val="32"/>
        </w:rPr>
        <w:t>住房公积金贷款的职工</w:t>
      </w:r>
      <w:r w:rsidRPr="00B105F1">
        <w:rPr>
          <w:rFonts w:ascii="仿宋" w:eastAsia="仿宋" w:hAnsi="仿宋" w:cs="Times New Roman" w:hint="eastAsia"/>
          <w:sz w:val="32"/>
          <w:szCs w:val="32"/>
        </w:rPr>
        <w:t>，</w:t>
      </w:r>
      <w:r w:rsidR="00DC6896">
        <w:rPr>
          <w:rFonts w:ascii="仿宋_GB2312" w:eastAsia="仿宋_GB2312" w:hAnsi="Calibri" w:cs="Times New Roman" w:hint="eastAsia"/>
          <w:sz w:val="32"/>
          <w:szCs w:val="32"/>
        </w:rPr>
        <w:t>由本人</w:t>
      </w:r>
      <w:r w:rsidR="00D26C7A">
        <w:rPr>
          <w:rFonts w:ascii="仿宋_GB2312" w:eastAsia="仿宋_GB2312" w:hAnsi="Calibri" w:cs="Times New Roman" w:hint="eastAsia"/>
          <w:sz w:val="32"/>
          <w:szCs w:val="32"/>
        </w:rPr>
        <w:t>提出申请</w:t>
      </w:r>
      <w:r w:rsidR="004733B6">
        <w:rPr>
          <w:rFonts w:ascii="仿宋_GB2312" w:eastAsia="仿宋_GB2312" w:hAnsi="Calibri" w:cs="Times New Roman" w:hint="eastAsia"/>
          <w:sz w:val="32"/>
          <w:szCs w:val="32"/>
        </w:rPr>
        <w:t>，经中心认定后，</w:t>
      </w:r>
      <w:r w:rsidRPr="00C67373">
        <w:rPr>
          <w:rFonts w:ascii="仿宋" w:eastAsia="仿宋" w:hAnsi="仿宋" w:cs="Times New Roman" w:hint="eastAsia"/>
          <w:sz w:val="32"/>
          <w:szCs w:val="32"/>
        </w:rPr>
        <w:t>可</w:t>
      </w:r>
      <w:r w:rsidRPr="00B105F1">
        <w:rPr>
          <w:rFonts w:ascii="仿宋" w:eastAsia="仿宋" w:hAnsi="仿宋" w:cs="Times New Roman" w:hint="eastAsia"/>
          <w:sz w:val="32"/>
          <w:szCs w:val="32"/>
        </w:rPr>
        <w:t>不作逾期处理，不作为逾期记录报送征信部门，已报送的予以调整。</w:t>
      </w:r>
    </w:p>
    <w:p w:rsidR="00B70562" w:rsidRDefault="00B70562" w:rsidP="00B70562">
      <w:pPr>
        <w:widowControl/>
        <w:shd w:val="clear" w:color="auto" w:fill="FFFFFF"/>
        <w:spacing w:line="420" w:lineRule="atLeast"/>
        <w:ind w:leftChars="-135" w:left="-283" w:rightChars="-230" w:right="-483" w:firstLine="636"/>
        <w:rPr>
          <w:rFonts w:ascii="仿宋" w:eastAsia="仿宋" w:hAnsi="仿宋" w:cs="Times New Roman"/>
          <w:kern w:val="0"/>
          <w:sz w:val="32"/>
          <w:szCs w:val="32"/>
        </w:rPr>
      </w:pPr>
      <w:r>
        <w:rPr>
          <w:rFonts w:ascii="仿宋" w:eastAsia="仿宋" w:hAnsi="仿宋" w:cs="Times New Roman" w:hint="eastAsia"/>
          <w:sz w:val="32"/>
          <w:szCs w:val="32"/>
        </w:rPr>
        <w:t>不作逾期处理期限届满</w:t>
      </w:r>
      <w:r w:rsidR="0091408F">
        <w:rPr>
          <w:rFonts w:ascii="仿宋" w:eastAsia="仿宋" w:hAnsi="仿宋" w:cs="Times New Roman" w:hint="eastAsia"/>
          <w:sz w:val="32"/>
          <w:szCs w:val="32"/>
        </w:rPr>
        <w:t>之日</w:t>
      </w:r>
      <w:r>
        <w:rPr>
          <w:rFonts w:ascii="仿宋" w:eastAsia="仿宋" w:hAnsi="仿宋" w:cs="Times New Roman" w:hint="eastAsia"/>
          <w:sz w:val="32"/>
          <w:szCs w:val="32"/>
        </w:rPr>
        <w:t>，借款人应当归还全部应还未还的住房公积金贷款本息，并按照贷款合同约定正常履行还款义务。</w:t>
      </w:r>
    </w:p>
    <w:p w:rsidR="00086FB3" w:rsidRPr="009C5977" w:rsidRDefault="00666416" w:rsidP="009C5977">
      <w:pPr>
        <w:ind w:leftChars="-135" w:left="-283" w:rightChars="-230" w:right="-483" w:firstLineChars="250" w:firstLine="800"/>
        <w:rPr>
          <w:rFonts w:ascii="黑体" w:eastAsia="黑体" w:hAnsi="黑体"/>
          <w:sz w:val="32"/>
          <w:szCs w:val="32"/>
        </w:rPr>
      </w:pPr>
      <w:r w:rsidRPr="009C5977">
        <w:rPr>
          <w:rFonts w:ascii="黑体" w:eastAsia="黑体" w:hAnsi="黑体" w:hint="eastAsia"/>
          <w:sz w:val="32"/>
          <w:szCs w:val="32"/>
        </w:rPr>
        <w:t>三、</w:t>
      </w:r>
      <w:r w:rsidR="00086FB3" w:rsidRPr="009C5977">
        <w:rPr>
          <w:rFonts w:ascii="黑体" w:eastAsia="黑体" w:hAnsi="黑体" w:hint="eastAsia"/>
          <w:sz w:val="32"/>
          <w:szCs w:val="32"/>
        </w:rPr>
        <w:t>保障职工租赁住房提取需求</w:t>
      </w:r>
    </w:p>
    <w:p w:rsidR="00086FB3" w:rsidRPr="00086FB3" w:rsidRDefault="00086FB3" w:rsidP="00086FB3">
      <w:pPr>
        <w:ind w:leftChars="-135" w:left="-283" w:rightChars="-230" w:right="-483" w:firstLineChars="250" w:firstLine="800"/>
        <w:rPr>
          <w:rFonts w:ascii="仿宋" w:eastAsia="仿宋" w:hAnsi="仿宋"/>
          <w:sz w:val="32"/>
          <w:szCs w:val="32"/>
        </w:rPr>
      </w:pPr>
      <w:r>
        <w:rPr>
          <w:rFonts w:ascii="仿宋" w:eastAsia="仿宋" w:hAnsi="仿宋" w:hint="eastAsia"/>
          <w:sz w:val="32"/>
          <w:szCs w:val="32"/>
        </w:rPr>
        <w:t>提高职工及配偶在本市行政区域内无自有住房且租赁商品住房，提取住房公积金支付房租的额度至每人每年</w:t>
      </w:r>
      <w:r w:rsidRPr="00DB658B">
        <w:rPr>
          <w:rFonts w:ascii="Times New Roman" w:eastAsia="仿宋" w:hAnsi="Times New Roman" w:cs="Times New Roman"/>
          <w:sz w:val="32"/>
          <w:szCs w:val="32"/>
        </w:rPr>
        <w:t>15000</w:t>
      </w:r>
      <w:r>
        <w:rPr>
          <w:rFonts w:ascii="仿宋" w:eastAsia="仿宋" w:hAnsi="仿宋" w:hint="eastAsia"/>
          <w:sz w:val="32"/>
          <w:szCs w:val="32"/>
        </w:rPr>
        <w:t>元。</w:t>
      </w:r>
    </w:p>
    <w:p w:rsidR="00666416" w:rsidRDefault="001054BB" w:rsidP="002810F6">
      <w:pPr>
        <w:widowControl/>
        <w:shd w:val="clear" w:color="auto" w:fill="FFFFFF"/>
        <w:spacing w:line="420" w:lineRule="atLeast"/>
        <w:ind w:rightChars="-230" w:right="-483" w:firstLineChars="150" w:firstLine="480"/>
        <w:rPr>
          <w:rFonts w:ascii="黑体" w:eastAsia="黑体" w:hAnsi="黑体"/>
          <w:sz w:val="32"/>
          <w:szCs w:val="32"/>
        </w:rPr>
      </w:pPr>
      <w:r>
        <w:rPr>
          <w:rFonts w:ascii="黑体" w:eastAsia="黑体" w:hAnsi="黑体" w:cs="Times New Roman" w:hint="eastAsia"/>
          <w:color w:val="333333"/>
          <w:kern w:val="0"/>
          <w:sz w:val="32"/>
          <w:szCs w:val="32"/>
        </w:rPr>
        <w:t>四</w:t>
      </w:r>
      <w:r w:rsidR="00584110">
        <w:rPr>
          <w:rFonts w:ascii="黑体" w:eastAsia="黑体" w:hAnsi="黑体" w:cs="Times New Roman" w:hint="eastAsia"/>
          <w:color w:val="333333"/>
          <w:kern w:val="0"/>
          <w:sz w:val="32"/>
          <w:szCs w:val="32"/>
        </w:rPr>
        <w:t>、</w:t>
      </w:r>
      <w:r w:rsidR="00666416" w:rsidRPr="00411ADE">
        <w:rPr>
          <w:rFonts w:ascii="黑体" w:eastAsia="黑体" w:hAnsi="黑体" w:hint="eastAsia"/>
          <w:sz w:val="32"/>
          <w:szCs w:val="32"/>
        </w:rPr>
        <w:t>本通知自</w:t>
      </w:r>
      <w:r w:rsidR="00047FE0">
        <w:rPr>
          <w:rFonts w:ascii="黑体" w:eastAsia="黑体" w:hAnsi="黑体" w:cs="Times New Roman" w:hint="eastAsia"/>
          <w:sz w:val="32"/>
          <w:szCs w:val="32"/>
        </w:rPr>
        <w:t>发布之</w:t>
      </w:r>
      <w:r w:rsidR="00666416" w:rsidRPr="00411ADE">
        <w:rPr>
          <w:rFonts w:ascii="黑体" w:eastAsia="黑体" w:hAnsi="黑体" w:hint="eastAsia"/>
          <w:sz w:val="32"/>
          <w:szCs w:val="32"/>
        </w:rPr>
        <w:t>日起施行。</w:t>
      </w:r>
    </w:p>
    <w:p w:rsidR="002810F6" w:rsidRPr="00584110" w:rsidRDefault="00584110" w:rsidP="00584110">
      <w:pPr>
        <w:widowControl/>
        <w:shd w:val="clear" w:color="auto" w:fill="FFFFFF"/>
        <w:spacing w:line="420" w:lineRule="atLeast"/>
        <w:ind w:leftChars="-135" w:left="-283" w:rightChars="-230" w:right="-483" w:firstLineChars="200" w:firstLine="640"/>
        <w:rPr>
          <w:rFonts w:ascii="仿宋" w:eastAsia="仿宋" w:hAnsi="仿宋" w:cs="Times New Roman"/>
          <w:kern w:val="0"/>
          <w:sz w:val="32"/>
          <w:szCs w:val="32"/>
        </w:rPr>
      </w:pPr>
      <w:r>
        <w:rPr>
          <w:rFonts w:ascii="仿宋" w:eastAsia="仿宋" w:hAnsi="仿宋" w:hint="eastAsia"/>
          <w:sz w:val="32"/>
          <w:szCs w:val="32"/>
        </w:rPr>
        <w:t>本通知施行之日起，《无锡市住房公</w:t>
      </w:r>
      <w:r w:rsidRPr="00666416">
        <w:rPr>
          <w:rFonts w:ascii="仿宋" w:eastAsia="仿宋" w:hAnsi="仿宋" w:hint="eastAsia"/>
          <w:sz w:val="32"/>
          <w:szCs w:val="32"/>
        </w:rPr>
        <w:t>积金管理中心关于加大力度助企纾困推动经济稳定健康运行若干政策措施的通知》（</w:t>
      </w:r>
      <w:proofErr w:type="gramStart"/>
      <w:r w:rsidRPr="00666416">
        <w:rPr>
          <w:rFonts w:ascii="仿宋" w:eastAsia="仿宋" w:hAnsi="仿宋" w:hint="eastAsia"/>
          <w:sz w:val="32"/>
          <w:szCs w:val="32"/>
        </w:rPr>
        <w:t>锡房金</w:t>
      </w:r>
      <w:proofErr w:type="gramEnd"/>
      <w:r w:rsidRPr="00666416">
        <w:rPr>
          <w:rFonts w:ascii="仿宋" w:eastAsia="仿宋" w:hAnsi="仿宋" w:cs="Times New Roman" w:hint="eastAsia"/>
          <w:kern w:val="0"/>
          <w:sz w:val="32"/>
          <w:szCs w:val="32"/>
        </w:rPr>
        <w:t>〔</w:t>
      </w:r>
      <w:r w:rsidRPr="00DB658B">
        <w:rPr>
          <w:rFonts w:ascii="Times New Roman" w:eastAsia="仿宋" w:hAnsi="Times New Roman" w:cs="Times New Roman"/>
          <w:kern w:val="0"/>
          <w:sz w:val="32"/>
          <w:szCs w:val="32"/>
        </w:rPr>
        <w:t>2022</w:t>
      </w:r>
      <w:r w:rsidRPr="00666416">
        <w:rPr>
          <w:rFonts w:ascii="仿宋" w:eastAsia="仿宋" w:hAnsi="仿宋" w:cs="Times New Roman" w:hint="eastAsia"/>
          <w:kern w:val="0"/>
          <w:sz w:val="32"/>
          <w:szCs w:val="32"/>
        </w:rPr>
        <w:t>〕</w:t>
      </w:r>
      <w:r w:rsidRPr="00DB658B">
        <w:rPr>
          <w:rFonts w:ascii="Times New Roman" w:eastAsia="仿宋" w:hAnsi="Times New Roman" w:cs="Times New Roman"/>
          <w:kern w:val="0"/>
          <w:sz w:val="32"/>
          <w:szCs w:val="32"/>
        </w:rPr>
        <w:t>12</w:t>
      </w:r>
      <w:r w:rsidRPr="00666416">
        <w:rPr>
          <w:rFonts w:ascii="仿宋" w:eastAsia="仿宋" w:hAnsi="仿宋" w:hint="eastAsia"/>
          <w:sz w:val="32"/>
          <w:szCs w:val="32"/>
        </w:rPr>
        <w:t>号）</w:t>
      </w:r>
      <w:r w:rsidR="003E36A3">
        <w:rPr>
          <w:rFonts w:ascii="仿宋" w:eastAsia="仿宋" w:hAnsi="仿宋" w:hint="eastAsia"/>
          <w:sz w:val="32"/>
          <w:szCs w:val="32"/>
        </w:rPr>
        <w:t>废止。</w:t>
      </w:r>
    </w:p>
    <w:p w:rsidR="00755A69" w:rsidRDefault="00755A69" w:rsidP="00584110">
      <w:pPr>
        <w:ind w:leftChars="-135" w:left="-283" w:rightChars="-230" w:right="-483" w:firstLineChars="250" w:firstLine="800"/>
        <w:rPr>
          <w:rFonts w:ascii="仿宋" w:eastAsia="仿宋" w:hAnsi="仿宋"/>
          <w:sz w:val="32"/>
          <w:szCs w:val="32"/>
        </w:rPr>
      </w:pPr>
      <w:r>
        <w:rPr>
          <w:rFonts w:ascii="仿宋" w:eastAsia="仿宋" w:hAnsi="仿宋" w:hint="eastAsia"/>
          <w:sz w:val="32"/>
          <w:szCs w:val="32"/>
        </w:rPr>
        <w:t>附：</w:t>
      </w:r>
      <w:r w:rsidR="00747FD3" w:rsidRPr="003E36A3">
        <w:rPr>
          <w:rFonts w:ascii="Times New Roman" w:eastAsia="仿宋" w:hAnsi="Times New Roman" w:cs="Times New Roman"/>
          <w:sz w:val="32"/>
          <w:szCs w:val="32"/>
        </w:rPr>
        <w:t>1.</w:t>
      </w:r>
      <w:r w:rsidR="00747FD3">
        <w:rPr>
          <w:rFonts w:ascii="仿宋" w:eastAsia="仿宋" w:hAnsi="仿宋" w:hint="eastAsia"/>
          <w:sz w:val="32"/>
          <w:szCs w:val="32"/>
        </w:rPr>
        <w:t>《</w:t>
      </w:r>
      <w:r>
        <w:rPr>
          <w:rFonts w:ascii="仿宋" w:eastAsia="仿宋" w:hAnsi="仿宋" w:hint="eastAsia"/>
          <w:sz w:val="32"/>
          <w:szCs w:val="32"/>
        </w:rPr>
        <w:t>住房和城乡建设部、财政部、人民银行关于实施住房公积金阶段性支持政策的通知》（</w:t>
      </w:r>
      <w:proofErr w:type="gramStart"/>
      <w:r>
        <w:rPr>
          <w:rFonts w:ascii="仿宋" w:eastAsia="仿宋" w:hAnsi="仿宋" w:hint="eastAsia"/>
          <w:sz w:val="32"/>
          <w:szCs w:val="32"/>
        </w:rPr>
        <w:t>建金</w:t>
      </w:r>
      <w:r>
        <w:rPr>
          <w:rFonts w:ascii="仿宋" w:eastAsia="仿宋" w:hAnsi="仿宋" w:cs="Times New Roman" w:hint="eastAsia"/>
          <w:kern w:val="0"/>
          <w:sz w:val="32"/>
          <w:szCs w:val="32"/>
        </w:rPr>
        <w:t>〔</w:t>
      </w:r>
      <w:r w:rsidRPr="00DB658B">
        <w:rPr>
          <w:rFonts w:ascii="Times New Roman" w:eastAsia="仿宋" w:hAnsi="Times New Roman" w:cs="Times New Roman"/>
          <w:kern w:val="0"/>
          <w:sz w:val="32"/>
          <w:szCs w:val="32"/>
        </w:rPr>
        <w:t>2022</w:t>
      </w:r>
      <w:r>
        <w:rPr>
          <w:rFonts w:ascii="仿宋" w:eastAsia="仿宋" w:hAnsi="仿宋" w:cs="Times New Roman" w:hint="eastAsia"/>
          <w:kern w:val="0"/>
          <w:sz w:val="32"/>
          <w:szCs w:val="32"/>
        </w:rPr>
        <w:t>〕</w:t>
      </w:r>
      <w:proofErr w:type="gramEnd"/>
      <w:r w:rsidRPr="00DB658B">
        <w:rPr>
          <w:rFonts w:ascii="Times New Roman" w:eastAsia="仿宋" w:hAnsi="Times New Roman" w:cs="Times New Roman"/>
          <w:kern w:val="0"/>
          <w:sz w:val="32"/>
          <w:szCs w:val="32"/>
        </w:rPr>
        <w:t>45</w:t>
      </w:r>
      <w:r>
        <w:rPr>
          <w:rFonts w:ascii="仿宋" w:eastAsia="仿宋" w:hAnsi="仿宋" w:hint="eastAsia"/>
          <w:sz w:val="32"/>
          <w:szCs w:val="32"/>
        </w:rPr>
        <w:t>号）</w:t>
      </w:r>
    </w:p>
    <w:p w:rsidR="00747FD3" w:rsidRDefault="00747FD3" w:rsidP="00584110">
      <w:pPr>
        <w:ind w:leftChars="-135" w:left="-283" w:rightChars="-230" w:right="-483" w:firstLineChars="250" w:firstLine="800"/>
        <w:rPr>
          <w:rFonts w:ascii="仿宋" w:eastAsia="仿宋" w:hAnsi="仿宋"/>
          <w:sz w:val="32"/>
          <w:szCs w:val="32"/>
        </w:rPr>
      </w:pPr>
      <w:r w:rsidRPr="003E36A3">
        <w:rPr>
          <w:rFonts w:ascii="Times New Roman" w:eastAsia="仿宋" w:hAnsi="Times New Roman" w:cs="Times New Roman"/>
          <w:sz w:val="32"/>
          <w:szCs w:val="32"/>
        </w:rPr>
        <w:t>2.</w:t>
      </w:r>
      <w:r w:rsidR="00BE2431">
        <w:rPr>
          <w:rFonts w:ascii="Times New Roman" w:eastAsia="仿宋" w:hAnsi="Times New Roman" w:cs="Times New Roman" w:hint="eastAsia"/>
          <w:sz w:val="32"/>
          <w:szCs w:val="32"/>
        </w:rPr>
        <w:t xml:space="preserve"> </w:t>
      </w:r>
      <w:r>
        <w:rPr>
          <w:rFonts w:ascii="仿宋" w:eastAsia="仿宋" w:hAnsi="仿宋" w:hint="eastAsia"/>
          <w:sz w:val="32"/>
          <w:szCs w:val="32"/>
        </w:rPr>
        <w:t>省住房和城乡建设厅、省财政厅、人民银行南京分行《转发住房和城乡建设部、财政部、人民银行关于实施住房公积金阶段性支持政策的通知》（</w:t>
      </w:r>
      <w:proofErr w:type="gramStart"/>
      <w:r>
        <w:rPr>
          <w:rFonts w:ascii="仿宋" w:eastAsia="仿宋" w:hAnsi="仿宋" w:hint="eastAsia"/>
          <w:sz w:val="32"/>
          <w:szCs w:val="32"/>
        </w:rPr>
        <w:t>苏建金管</w:t>
      </w:r>
      <w:proofErr w:type="gramEnd"/>
      <w:r>
        <w:rPr>
          <w:rFonts w:ascii="仿宋" w:eastAsia="仿宋" w:hAnsi="仿宋" w:cs="Times New Roman" w:hint="eastAsia"/>
          <w:kern w:val="0"/>
          <w:sz w:val="32"/>
          <w:szCs w:val="32"/>
        </w:rPr>
        <w:t>〔</w:t>
      </w:r>
      <w:r w:rsidRPr="00DB658B">
        <w:rPr>
          <w:rFonts w:ascii="Times New Roman" w:eastAsia="仿宋" w:hAnsi="Times New Roman" w:cs="Times New Roman"/>
          <w:kern w:val="0"/>
          <w:sz w:val="32"/>
          <w:szCs w:val="32"/>
        </w:rPr>
        <w:t>2022</w:t>
      </w:r>
      <w:r>
        <w:rPr>
          <w:rFonts w:ascii="仿宋" w:eastAsia="仿宋" w:hAnsi="仿宋" w:cs="Times New Roman" w:hint="eastAsia"/>
          <w:kern w:val="0"/>
          <w:sz w:val="32"/>
          <w:szCs w:val="32"/>
        </w:rPr>
        <w:t>〕</w:t>
      </w:r>
      <w:r w:rsidRPr="003E36A3">
        <w:rPr>
          <w:rFonts w:ascii="Times New Roman" w:eastAsia="仿宋" w:hAnsi="Times New Roman" w:cs="Times New Roman"/>
          <w:kern w:val="0"/>
          <w:sz w:val="32"/>
          <w:szCs w:val="32"/>
        </w:rPr>
        <w:t>124</w:t>
      </w:r>
      <w:r>
        <w:rPr>
          <w:rFonts w:ascii="仿宋" w:eastAsia="仿宋" w:hAnsi="仿宋" w:hint="eastAsia"/>
          <w:sz w:val="32"/>
          <w:szCs w:val="32"/>
        </w:rPr>
        <w:t>号）</w:t>
      </w:r>
    </w:p>
    <w:p w:rsidR="001054BB" w:rsidRDefault="001054BB" w:rsidP="00666416">
      <w:pPr>
        <w:ind w:leftChars="-135" w:left="-283" w:rightChars="-230" w:right="-483" w:firstLineChars="250" w:firstLine="800"/>
        <w:rPr>
          <w:rFonts w:ascii="Times New Roman" w:eastAsia="仿宋" w:hAnsi="Times New Roman" w:cs="Times New Roman"/>
          <w:sz w:val="32"/>
          <w:szCs w:val="32"/>
        </w:rPr>
      </w:pPr>
    </w:p>
    <w:p w:rsidR="00DB658B" w:rsidRDefault="00755A69" w:rsidP="00666416">
      <w:pPr>
        <w:ind w:leftChars="-135" w:left="-283" w:rightChars="-230" w:right="-483" w:firstLineChars="250" w:firstLine="80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此件公开发布</w:t>
      </w:r>
      <w:r>
        <w:rPr>
          <w:rFonts w:ascii="仿宋" w:eastAsia="仿宋" w:hAnsi="仿宋"/>
          <w:sz w:val="32"/>
          <w:szCs w:val="32"/>
        </w:rPr>
        <w:t>）</w:t>
      </w:r>
    </w:p>
    <w:p w:rsidR="00747FD3" w:rsidRDefault="00DB658B" w:rsidP="00666416">
      <w:pPr>
        <w:ind w:leftChars="-135" w:left="-283" w:rightChars="-230" w:right="-483" w:firstLineChars="250" w:firstLine="800"/>
        <w:rPr>
          <w:rFonts w:ascii="仿宋" w:eastAsia="仿宋" w:hAnsi="仿宋"/>
          <w:sz w:val="32"/>
          <w:szCs w:val="32"/>
        </w:rPr>
      </w:pPr>
      <w:r>
        <w:rPr>
          <w:rFonts w:ascii="仿宋" w:eastAsia="仿宋" w:hAnsi="仿宋" w:hint="eastAsia"/>
          <w:sz w:val="32"/>
          <w:szCs w:val="32"/>
        </w:rPr>
        <w:t xml:space="preserve">                       </w:t>
      </w:r>
    </w:p>
    <w:p w:rsidR="00747FD3" w:rsidRDefault="00747FD3" w:rsidP="00666416">
      <w:pPr>
        <w:ind w:leftChars="-135" w:left="-283" w:rightChars="-230" w:right="-483" w:firstLineChars="250" w:firstLine="800"/>
        <w:rPr>
          <w:rFonts w:ascii="仿宋" w:eastAsia="仿宋" w:hAnsi="仿宋"/>
          <w:sz w:val="32"/>
          <w:szCs w:val="32"/>
        </w:rPr>
      </w:pPr>
    </w:p>
    <w:p w:rsidR="00DB658B" w:rsidRDefault="00DB658B" w:rsidP="00747FD3">
      <w:pPr>
        <w:ind w:leftChars="-135" w:left="-283" w:rightChars="-230" w:right="-483" w:firstLineChars="1350" w:firstLine="4320"/>
        <w:rPr>
          <w:rFonts w:ascii="仿宋" w:eastAsia="仿宋" w:hAnsi="仿宋"/>
          <w:sz w:val="32"/>
          <w:szCs w:val="32"/>
        </w:rPr>
      </w:pPr>
      <w:r>
        <w:rPr>
          <w:rFonts w:ascii="仿宋" w:eastAsia="仿宋" w:hAnsi="仿宋" w:hint="eastAsia"/>
          <w:sz w:val="32"/>
          <w:szCs w:val="32"/>
        </w:rPr>
        <w:t>无锡市住房公积金管理中心</w:t>
      </w:r>
    </w:p>
    <w:p w:rsidR="00DB658B" w:rsidRPr="00666416" w:rsidRDefault="00DB658B" w:rsidP="00666416">
      <w:pPr>
        <w:ind w:leftChars="-135" w:left="-283" w:rightChars="-230" w:right="-483" w:firstLineChars="250" w:firstLine="80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2022年6月</w:t>
      </w:r>
      <w:r w:rsidR="00584110">
        <w:rPr>
          <w:rFonts w:ascii="仿宋" w:eastAsia="仿宋" w:hAnsi="仿宋"/>
          <w:sz w:val="32"/>
          <w:szCs w:val="32"/>
        </w:rPr>
        <w:t>1</w:t>
      </w:r>
      <w:r w:rsidR="00B43AD7">
        <w:rPr>
          <w:rFonts w:ascii="仿宋" w:eastAsia="仿宋" w:hAnsi="仿宋"/>
          <w:sz w:val="32"/>
          <w:szCs w:val="32"/>
        </w:rPr>
        <w:t>3</w:t>
      </w:r>
      <w:r>
        <w:rPr>
          <w:rFonts w:ascii="仿宋" w:eastAsia="仿宋" w:hAnsi="仿宋"/>
          <w:sz w:val="32"/>
          <w:szCs w:val="32"/>
        </w:rPr>
        <w:t>日</w:t>
      </w:r>
    </w:p>
    <w:sectPr w:rsidR="00DB658B" w:rsidRPr="00666416" w:rsidSect="00F9036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30FE"/>
    <w:rsid w:val="00024399"/>
    <w:rsid w:val="00047FE0"/>
    <w:rsid w:val="00086FB3"/>
    <w:rsid w:val="001054BB"/>
    <w:rsid w:val="001C3D4D"/>
    <w:rsid w:val="001E0EE7"/>
    <w:rsid w:val="002240CE"/>
    <w:rsid w:val="002810F6"/>
    <w:rsid w:val="002A74F6"/>
    <w:rsid w:val="00375C19"/>
    <w:rsid w:val="003B1636"/>
    <w:rsid w:val="003E36A3"/>
    <w:rsid w:val="003E42BB"/>
    <w:rsid w:val="00411ADE"/>
    <w:rsid w:val="004341D4"/>
    <w:rsid w:val="004657FB"/>
    <w:rsid w:val="00471350"/>
    <w:rsid w:val="00472FC4"/>
    <w:rsid w:val="004733B6"/>
    <w:rsid w:val="00474B34"/>
    <w:rsid w:val="004F2FBD"/>
    <w:rsid w:val="005007AC"/>
    <w:rsid w:val="00584110"/>
    <w:rsid w:val="00666416"/>
    <w:rsid w:val="0072736F"/>
    <w:rsid w:val="00747FD3"/>
    <w:rsid w:val="00755A69"/>
    <w:rsid w:val="00765C00"/>
    <w:rsid w:val="00835BC9"/>
    <w:rsid w:val="008966A3"/>
    <w:rsid w:val="008A30EF"/>
    <w:rsid w:val="0091408F"/>
    <w:rsid w:val="009A20F5"/>
    <w:rsid w:val="009C5977"/>
    <w:rsid w:val="009D7D61"/>
    <w:rsid w:val="00A04272"/>
    <w:rsid w:val="00A548EE"/>
    <w:rsid w:val="00A57D0D"/>
    <w:rsid w:val="00A8369E"/>
    <w:rsid w:val="00A9126A"/>
    <w:rsid w:val="00B43AD7"/>
    <w:rsid w:val="00B70562"/>
    <w:rsid w:val="00BE2431"/>
    <w:rsid w:val="00C01122"/>
    <w:rsid w:val="00C012C9"/>
    <w:rsid w:val="00C626AD"/>
    <w:rsid w:val="00C67373"/>
    <w:rsid w:val="00D26C7A"/>
    <w:rsid w:val="00D74113"/>
    <w:rsid w:val="00D86B56"/>
    <w:rsid w:val="00DB658B"/>
    <w:rsid w:val="00DC6896"/>
    <w:rsid w:val="00DD1B17"/>
    <w:rsid w:val="00E27575"/>
    <w:rsid w:val="00E924C7"/>
    <w:rsid w:val="00E930FE"/>
    <w:rsid w:val="00EC6A76"/>
    <w:rsid w:val="00F9036F"/>
    <w:rsid w:val="00F91D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9C597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41DB7-4523-429D-88FB-C977CE63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许英颖</dc:creator>
  <cp:keywords/>
  <dc:description/>
  <cp:lastModifiedBy>许英颖</cp:lastModifiedBy>
  <cp:revision>23</cp:revision>
  <cp:lastPrinted>2022-06-07T07:23:00Z</cp:lastPrinted>
  <dcterms:created xsi:type="dcterms:W3CDTF">2022-05-31T02:28:00Z</dcterms:created>
  <dcterms:modified xsi:type="dcterms:W3CDTF">2022-06-13T01:28:00Z</dcterms:modified>
</cp:coreProperties>
</file>